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Основная цель педагогического коллектива ДОО - развитие творческого потенциала ребенка, создание условий для его самореализации.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В Стандарте определены обязательные образовательные области, среди которых образовательная область «Художественно-эстетическое развитие».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68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Согласно ФГОС художественно-эстетическое развитие предполагает развитие предпосылок ценностно-смыслового   восприятия   и   понимания  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</w:t>
      </w:r>
      <w:proofErr w:type="gramEnd"/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Старший дошкольный возраст – качественно новый этап в литературном развитии дошкольников. В отличие от предшествующего периода, когда восприятие литературы было еще неотделимо от других видов деятельности, и прежде всего от игры, дети переходят к стадиям собственного художественного отношения к искусству, к литературе в частности.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Под воздействием целенаправленного руководства педагогов дети старшей группы должны быть способны увидеть единство содержания произведения и его художественной формы, найти в нем образные слова и выражения, почувствовать ритм и рифму стихотворения, даже вспомнить образные средства, использованные другими поэтами.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Однако, исходя из этого, можно отметить следующие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недостатки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результатов воспитания предпосылок ценностно-смыслового восприятия и понимания литературных произведений современным  дошкольником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Ребенок не откликается на предложение послушать чтение или рас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softHyphen/>
        <w:t>сказывание литературного текста, не просит повторить прочитанное.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Не проявляет эмоций от восприятия художест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softHyphen/>
        <w:t>венного произведения, не включается в игры с текстовым сопровождением, в театрализованные игры.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 Отвлекается при слушании, слабо запоминает содержание произведения.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 Отказывается от разговора по содержанию произведения или </w:t>
      </w: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однословно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отвечает на вопросы взрослого.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 Затрудняется при </w:t>
      </w: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пересказывании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сказок.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Плохо запоминает тексты стихов, избегает рассказывать их наизусть.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Затрудняется в сознательной, мотивированной оценке персонажей, используя в своих суждениях сложившиеся у них под влиянием воспитания критерии поведения человека в обществе.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Не умеет определять авторскую позицию, осваивать идею произведения, то есть находить в своей душе отклик на поставленные автором проблемы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Анализируя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достижения современного дошкольного образования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, мы можем выделить и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недостатки в основном процессе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- у детей недостаточно знаний о «художественно-эстетическом» воспитании (словесном произведении искусств)- ребёнок не умеет определять авторскую позицию, осваивать идею произведения, то есть находить в своей душе отклик на поставленные автором проблемы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- дети мало осведомлены о жанрах «художественно- эстетического» воспитани</w:t>
      </w:r>
      <w:proofErr w:type="gram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я-</w:t>
      </w:r>
      <w:proofErr w:type="gram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 детей не сформировано умение различать жанр произведения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поверхностность знаний музыкального </w:t>
      </w:r>
      <w:proofErr w:type="spellStart"/>
      <w:proofErr w:type="gram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фольклора-ребёнок</w:t>
      </w:r>
      <w:proofErr w:type="spellEnd"/>
      <w:proofErr w:type="gram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обладает элементарными знаниями из области истории народного искусства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Недостатки в процессе: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- недостаточно использования  средств, способствующих формированию у детей начальных представлений о произведениях искусств;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- в организации педагогического процесса, взаимодействии педагога с детьми по направлению восприятия  и понимания словесных произведений искусств.  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Недостатки в условиях: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- недостаток наглядного материала, на основе которого формируется интерес к словесным произведениям искусств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- недостаток методической литературы, позволяющей знакомить детей со словесными произведениями искусств и умение  включать их в детскую жизнь;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        - недостаток дидактических пособий и дидактических игр, основной целью которых является освоение и практическое применение детьми способов взаимодействия друг с другом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Чтение художественной литературы направлено на достижение основной цели – формирования интереса и потребности в чтении (восприятии) книг. Учитывая недостатки в результатах дошкольного и семейного воспитании детей, а также в организации предметно-развивающей среды ДОУ, необходимо уделить особое внимание разработке методов и средств педагогического воздействия по формированию данного вида деятельности.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Учитывая выше перечисленные недостатки  можно сформулировать следующую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профессиональную проблему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как необходимость формирования потребности ребенка в художественно-эстетическом развитии, а значит, и  необходимость развивать интерес к словесным произведениям искусства.  Полученный в детстве познавательный и эмоциональный опыт общения с культурным наследием благотворно сказывается на художественно-эстетическом формировании личности ребенка, позволяет 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значительно расширить его интеллектуальный и эмоциональный опыт, развить познавательные способности  </w:t>
      </w:r>
    </w:p>
    <w:p w:rsidR="00FE5854" w:rsidRPr="00FE5854" w:rsidRDefault="00FE5854" w:rsidP="00BF4FA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Однако, исходя из проведенного анализа, возникает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профессиональная проблема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 определение форм и методов формирования интереса и потребности в чтении (восприятии) произведений русских поэтов. Необходима система работы, включающая взаимодействие всех участников педагогического процесса: воспитателей, детей и родителей.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 Чтобы решить обозначенную проблему, нужно решить следующие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1.  Поддерживать у детей интерес к литературе, воспитывать любовь к книге, способствовать углублению и дифференциации читательского интереса.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2.  Воспитывать литературно-художественный вкус, способность понимать настроение произведения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3.  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4.  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5.  Обеспечивать совершенствование умений художественно-речевой деятельности на основе литературных текстов: выразительно рассказывать наизусть стихи и поэтические сказки, придумывать поэтические строфы.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6.  Способствовать выражению отношения к литературным произведениям в разных видах художественно-творческой деятельности, самовыражению в театрализованной игре в процессе создания целостного образа героя в его изменении и развитии.</w:t>
      </w:r>
    </w:p>
    <w:p w:rsidR="004B4AC8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Работа по формированию читательского интереса у дошкольников должна вестись сист</w:t>
      </w:r>
      <w:r w:rsidR="004B4AC8">
        <w:rPr>
          <w:rFonts w:ascii="Times New Roman" w:eastAsia="Times New Roman" w:hAnsi="Times New Roman" w:cs="Times New Roman"/>
          <w:color w:val="212529"/>
          <w:sz w:val="28"/>
          <w:szCs w:val="28"/>
        </w:rPr>
        <w:t>ематически и быть разнообразной: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систематическое чтение самим педагогом детской литературы с целью непрерывного повышения своей профессиональной компетенции;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проведение работы по изучению интересов воспитанников;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 подбор литературных произведений </w:t>
      </w:r>
      <w:proofErr w:type="gram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исходя из их развивающего потенциала, с учетом познавательных потребностей и интереса к окружающей маленьких читателей действительности, позволяющих им почувствовать</w:t>
      </w:r>
      <w:proofErr w:type="gram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красоту и выразительность художественного слова.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Для того чтобы развивать предпосылки ценностно-смыслового восприятия и понимания дошкольниками произведений словесного искусства в работу учреждения необходимо внести следующие изменения: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  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В содержании: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·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Разработка плана кружковой работы на тему «Книга наш друг», с целью приобщения дошкольников к произведениям словесного искусства.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Разработка проекта по решению данной проблемы на тему «Мои любимые книги». 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Разработка электронного интерактивного дидактического </w:t>
      </w: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мультимедийного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пособия на тему «Произведения словесного искусства».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Система работы с детьми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Цикл бесед «Мой друг» с привлечением специалистов сада по вопросам художественно-эстетического воспитания детей дошкольного возраста;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Дидактические игры, воспитывающих положительное отношение к разным видам произведений искусств: «Найди нужную книгу», «Помоги незнайке», «Отгадай произведение» и др.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Сюжетно-ролевые игры в группе: «Мы художники», «Сделай книгу» и т.п.;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Совместная продуктивная деятельность педагога и детей по созданию агитационных плакатов на тему: «Книга – наш друг», «Береги книгу», «Моя любимая книга», «Читаем вместе», «Узнай вместе со мной»;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Совместная </w:t>
      </w: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досуговая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деятельность с родителями: вечер встреч «Читаем всей семьей!». 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Литературные викторины и конкурсы способствуют проявлению активного интереса детей к слушанию, рассказыванию, разыгрыванию текстов и к придумыванию сказок, рассказов, историй по аналогии со знакомыми, к общению со сверстниками о своих любимых книгах.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· 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Просмотры театрализованных постановок, спектаклей, самостоятельное участие в театрализованной деятельности по мотивам литературных текстов.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Формы работы с родителями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Родительские собрания: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212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ü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«Книга </w:t>
      </w:r>
      <w:proofErr w:type="gram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–м</w:t>
      </w:r>
      <w:proofErr w:type="gram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удрость знаний»,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212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ü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«Что  читать дошкольникам»,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212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ü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«Вечер вопросов и ответов».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Проведение совместных выставок, литературных викторин, семинаров.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Информационные стенды, папки-передвижки, выставки детских работ. 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Мониторинг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Для того чтобы понять, насколько эффективными были изменения в образовательном процессе, выбор методов, форм и средств обучения,   необходимо провести диагностику. </w:t>
      </w: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Мониторинг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 достижения детьми старшего дошкольного возраста  планируемых результатов включает компоненты: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1.  Изучение читательского интереса (он характеризуется с позиции широты, глубины, осознанности и избирательности).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2.  Изучение восприятия и интерпретации художественного произведения.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3.  Изучение отношения ребенка к художественному произведению идет.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4.  Изучение способности к отражению литературного опыта в самостоятельной творческой деятельности.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Кадровые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укомплектовать образовательное учреждение специалистами узкого профиля (логопед, психолог);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регулярное повышение квалификации педагогов по теме «Художественно-эстетическое развитие дошкольников»;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методическое объединение по теме «Приобщение дошкольников к словесному искусству».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Научно-методические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 Подборка художественной литературы для детей старшей возрастной группы по программе дошкольного учреждения, а также </w:t>
      </w: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мультимедийных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фильмов по тематике литературных произведений;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для использования в образовательном процессе;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изучение педагогического опыта коллег из других ДОУ по развитию восприятия и понимания дошкольниками произведений словесного искусства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 выписка периодической </w:t>
      </w:r>
      <w:proofErr w:type="spellStart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педагогическо-методической</w:t>
      </w:r>
      <w:proofErr w:type="spellEnd"/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литературы.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Материально-технические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книги для прочтения предлагаемых для анализа текстов (сказки, рассказы, фольклорные произведения и др.);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Информационные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распространение собственного педагогического опыта;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создание стендов для родителей с материалами по приобщению детей к художественной литературе;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Использование фонда библиотеки.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Организационные</w:t>
      </w: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организовать консультации для родителей на тему «Что и как читать дошкольникам»;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создать условия для освоения детьми программы (предметно-развивающая среды группы – литературный уголок);</w:t>
      </w:r>
    </w:p>
    <w:p w:rsidR="00FE5854" w:rsidRPr="00FE5854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 организовать выставку книг, рисунков, детских проектов.</w:t>
      </w:r>
    </w:p>
    <w:p w:rsidR="00BF4FAB" w:rsidRDefault="00FE5854" w:rsidP="00FE585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5854">
        <w:rPr>
          <w:rFonts w:ascii="Times New Roman" w:eastAsia="Times New Roman" w:hAnsi="Times New Roman" w:cs="Times New Roman"/>
          <w:color w:val="212529"/>
          <w:sz w:val="28"/>
          <w:szCs w:val="28"/>
        </w:rPr>
        <w:t>искусств; поддержание интереса к художественной литературе; воспитание любви к книге</w:t>
      </w:r>
    </w:p>
    <w:p w:rsidR="00BF4FAB" w:rsidRDefault="00BF4FAB" w:rsidP="00BF4FA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BF4FA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lastRenderedPageBreak/>
        <w:t>Государственное бюджетное общеобразовательное учреждение Самарской</w:t>
      </w:r>
      <w:r w:rsidRPr="00BF4FA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  <w:t xml:space="preserve"> области средняя общеобразовательная школа №3 имени З.А. Космодемьянской города Новокуйбышевска городского округа Новокуйбышевск Самарской области  структурное подразделение «Детский сад «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Ягодка</w:t>
      </w:r>
      <w:r w:rsidRPr="00BF4FA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»</w:t>
      </w:r>
    </w:p>
    <w:p w:rsidR="00BF4FAB" w:rsidRDefault="00BF4FAB" w:rsidP="00BF4FA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BF4FAB" w:rsidRDefault="00BF4FAB" w:rsidP="00BF4FA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BF4FAB" w:rsidRPr="00BF4FAB" w:rsidRDefault="00BF4FAB" w:rsidP="00BF4FA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F4FA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Выступление на педагогическом совете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:rsidR="00BF4FAB" w:rsidRDefault="00BF4FAB" w:rsidP="00BF4FA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</w:p>
    <w:p w:rsidR="00BF4FAB" w:rsidRP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  <w:r w:rsidRPr="00BF4FAB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«Развитие предпосылок ценностно-смыслового восприятия</w:t>
      </w: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 xml:space="preserve"> </w:t>
      </w:r>
      <w:r w:rsidRPr="00BF4FAB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 xml:space="preserve">воспитанников ДОО посредством </w:t>
      </w:r>
    </w:p>
    <w:p w:rsid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  <w:r w:rsidRPr="00BF4FAB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детской  художественной  литературы».</w:t>
      </w:r>
    </w:p>
    <w:p w:rsidR="00BF4FAB" w:rsidRP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212529"/>
          <w:sz w:val="36"/>
          <w:szCs w:val="36"/>
        </w:rPr>
        <w:drawing>
          <wp:inline distT="0" distB="0" distL="0" distR="0">
            <wp:extent cx="3228975" cy="3781425"/>
            <wp:effectExtent l="19050" t="0" r="0" b="0"/>
            <wp:docPr id="4" name="Рисунок 4" descr="C:\Users\Админ\Desktop\м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н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94" cy="378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F4FA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Подготовила</w:t>
      </w:r>
      <w:r w:rsidRPr="00BF4FAB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BF4FA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воспитатель </w:t>
      </w:r>
      <w:proofErr w:type="spellStart"/>
      <w:r w:rsidRPr="00BF4FAB">
        <w:rPr>
          <w:rFonts w:ascii="Times New Roman" w:eastAsia="Times New Roman" w:hAnsi="Times New Roman" w:cs="Times New Roman"/>
          <w:color w:val="212529"/>
          <w:sz w:val="28"/>
          <w:szCs w:val="28"/>
        </w:rPr>
        <w:t>Индерова</w:t>
      </w:r>
      <w:proofErr w:type="spellEnd"/>
      <w:r w:rsidRPr="00BF4FA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Т.В.</w:t>
      </w: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4FAB" w:rsidRP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2021г.</w:t>
      </w:r>
    </w:p>
    <w:p w:rsidR="00BF4FAB" w:rsidRPr="00BF4FAB" w:rsidRDefault="00BF4FAB" w:rsidP="00BF4F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BF4FAB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BF4FAB" w:rsidRPr="00FE5854" w:rsidRDefault="00BF4FAB" w:rsidP="00BF4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sectPr w:rsidR="00BF4FAB" w:rsidRPr="00FE5854" w:rsidSect="007C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854"/>
    <w:rsid w:val="004B4AC8"/>
    <w:rsid w:val="007C081B"/>
    <w:rsid w:val="00BF4FAB"/>
    <w:rsid w:val="00DC02FB"/>
    <w:rsid w:val="00FE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1B"/>
  </w:style>
  <w:style w:type="paragraph" w:styleId="2">
    <w:name w:val="heading 2"/>
    <w:basedOn w:val="a"/>
    <w:link w:val="20"/>
    <w:uiPriority w:val="9"/>
    <w:qFormat/>
    <w:rsid w:val="00FE5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5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8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E58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E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854"/>
    <w:rPr>
      <w:b/>
      <w:bCs/>
    </w:rPr>
  </w:style>
  <w:style w:type="character" w:styleId="a5">
    <w:name w:val="Emphasis"/>
    <w:basedOn w:val="a0"/>
    <w:uiPriority w:val="20"/>
    <w:qFormat/>
    <w:rsid w:val="00FE5854"/>
    <w:rPr>
      <w:i/>
      <w:iCs/>
    </w:rPr>
  </w:style>
  <w:style w:type="character" w:customStyle="1" w:styleId="file">
    <w:name w:val="file"/>
    <w:basedOn w:val="a0"/>
    <w:rsid w:val="00FE5854"/>
  </w:style>
  <w:style w:type="character" w:styleId="a6">
    <w:name w:val="Hyperlink"/>
    <w:basedOn w:val="a0"/>
    <w:uiPriority w:val="99"/>
    <w:semiHidden/>
    <w:unhideWhenUsed/>
    <w:rsid w:val="00FE58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2021-12-23T10:35:00Z</dcterms:created>
  <dcterms:modified xsi:type="dcterms:W3CDTF">2021-12-23T10:35:00Z</dcterms:modified>
</cp:coreProperties>
</file>